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F2" w:rsidRPr="00C40274" w:rsidRDefault="001574F2" w:rsidP="001574F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drawing>
          <wp:inline distT="0" distB="0" distL="0" distR="0">
            <wp:extent cx="885825" cy="1019175"/>
            <wp:effectExtent l="19050" t="0" r="9525" b="0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CRN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GOR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  <w:t xml:space="preserve">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Obrazac 1</w:t>
      </w:r>
    </w:p>
    <w:p w:rsidR="001574F2" w:rsidRDefault="001574F2" w:rsidP="001574F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Ministarstvo finansija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   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Član 38 Zakona o javnim nabavkama</w:t>
      </w: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>Uprava za javne nabavke</w:t>
      </w: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1574F2" w:rsidRPr="00C40274" w:rsidRDefault="00353481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Naručilac </w:t>
      </w:r>
      <w:r>
        <w:rPr>
          <w:rFonts w:ascii="Times New Roman" w:hAnsi="Times New Roman"/>
          <w:b/>
          <w:sz w:val="24"/>
          <w:szCs w:val="24"/>
          <w:lang w:val="pl-PL"/>
        </w:rPr>
        <w:t>JP”Vodovod i kanalizacija”Kotor</w:t>
      </w:r>
      <w:r w:rsidR="001574F2"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574F2" w:rsidRPr="00C40274" w:rsidRDefault="00353481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="001574F2" w:rsidRPr="00C40274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353481">
        <w:rPr>
          <w:rFonts w:ascii="Times New Roman" w:hAnsi="Times New Roman"/>
          <w:b/>
          <w:sz w:val="24"/>
          <w:szCs w:val="24"/>
          <w:lang w:val="pl-PL"/>
        </w:rPr>
        <w:t>225</w:t>
      </w:r>
      <w:r w:rsidR="001574F2" w:rsidRPr="0035348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1574F2" w:rsidRPr="00C40274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1574F2" w:rsidRPr="00A86D53" w:rsidRDefault="001574F2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="00353481">
        <w:rPr>
          <w:rFonts w:ascii="Times New Roman" w:hAnsi="Times New Roman"/>
          <w:sz w:val="24"/>
          <w:szCs w:val="24"/>
          <w:lang w:val="pl-PL"/>
        </w:rPr>
        <w:t>Kotor,</w:t>
      </w:r>
      <w:r w:rsidR="00353481" w:rsidRPr="00353481">
        <w:rPr>
          <w:rFonts w:ascii="Times New Roman" w:hAnsi="Times New Roman"/>
          <w:b/>
          <w:sz w:val="24"/>
          <w:szCs w:val="24"/>
          <w:lang w:val="pl-PL"/>
        </w:rPr>
        <w:t>29.01.2014.g.</w:t>
      </w:r>
    </w:p>
    <w:p w:rsidR="001574F2" w:rsidRPr="00C40274" w:rsidRDefault="001574F2" w:rsidP="001574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574F2" w:rsidRDefault="001574F2" w:rsidP="00157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574F2" w:rsidRPr="00A86D53" w:rsidRDefault="001574F2" w:rsidP="001574F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574F2" w:rsidRPr="00C40274" w:rsidRDefault="001574F2" w:rsidP="001574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l-SI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U skladu sa </w:t>
      </w:r>
      <w:r w:rsidRPr="00C40274">
        <w:rPr>
          <w:rFonts w:ascii="Times New Roman" w:hAnsi="Times New Roman"/>
          <w:sz w:val="24"/>
          <w:szCs w:val="24"/>
          <w:lang w:val="sl-SI"/>
        </w:rPr>
        <w:t xml:space="preserve">članom 38 Zakona o javnim nabavkama (»Službeni list CG«, broj 42/11) </w:t>
      </w:r>
      <w:r w:rsidR="00353481">
        <w:rPr>
          <w:rFonts w:ascii="Times New Roman" w:hAnsi="Times New Roman"/>
          <w:b/>
          <w:sz w:val="24"/>
          <w:szCs w:val="24"/>
          <w:lang w:val="pl-PL"/>
        </w:rPr>
        <w:t>JP”Vodovod i kanalizacija”Kotor</w:t>
      </w:r>
      <w:r w:rsidRPr="00C40274">
        <w:rPr>
          <w:rFonts w:ascii="Times New Roman" w:hAnsi="Times New Roman"/>
          <w:sz w:val="24"/>
          <w:szCs w:val="24"/>
          <w:lang w:val="sl-SI"/>
        </w:rPr>
        <w:t xml:space="preserve"> donosi, </w:t>
      </w: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C40274">
        <w:rPr>
          <w:rFonts w:ascii="Times New Roman" w:hAnsi="Times New Roman"/>
          <w:sz w:val="24"/>
          <w:szCs w:val="24"/>
          <w:lang w:val="sl-SI"/>
        </w:rPr>
        <w:t xml:space="preserve">         </w:t>
      </w:r>
    </w:p>
    <w:p w:rsidR="001574F2" w:rsidRDefault="001574F2" w:rsidP="00157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Default="001574F2" w:rsidP="00157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Pr="00C40274" w:rsidRDefault="001574F2" w:rsidP="00157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C40274">
        <w:rPr>
          <w:rFonts w:ascii="Times New Roman" w:hAnsi="Times New Roman"/>
          <w:b/>
          <w:sz w:val="24"/>
          <w:szCs w:val="24"/>
          <w:lang w:val="sl-SI"/>
        </w:rPr>
        <w:t xml:space="preserve">PLAN  JAVNIH  NABAVKI  ZA </w:t>
      </w:r>
      <w:r w:rsidR="00353481">
        <w:rPr>
          <w:rFonts w:ascii="Times New Roman" w:hAnsi="Times New Roman"/>
          <w:b/>
          <w:sz w:val="24"/>
          <w:szCs w:val="24"/>
          <w:u w:val="single"/>
          <w:lang w:val="sl-SI"/>
        </w:rPr>
        <w:t>2014</w:t>
      </w:r>
      <w:r w:rsidRPr="00C40274">
        <w:rPr>
          <w:rFonts w:ascii="Times New Roman" w:hAnsi="Times New Roman"/>
          <w:b/>
          <w:sz w:val="24"/>
          <w:szCs w:val="24"/>
          <w:lang w:val="sl-SI"/>
        </w:rPr>
        <w:t xml:space="preserve"> GODINU</w:t>
      </w: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1574F2" w:rsidRPr="00C40274" w:rsidRDefault="001574F2" w:rsidP="001574F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tbl>
      <w:tblPr>
        <w:tblW w:w="9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131"/>
        <w:gridCol w:w="1143"/>
        <w:gridCol w:w="1276"/>
        <w:gridCol w:w="1077"/>
        <w:gridCol w:w="1279"/>
        <w:gridCol w:w="1192"/>
        <w:gridCol w:w="1260"/>
        <w:gridCol w:w="795"/>
      </w:tblGrid>
      <w:tr w:rsidR="001574F2" w:rsidRPr="001A7A33" w:rsidTr="00C9741D">
        <w:trPr>
          <w:trHeight w:val="593"/>
        </w:trPr>
        <w:tc>
          <w:tcPr>
            <w:tcW w:w="97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JAVNE NABAVKE</w:t>
            </w:r>
          </w:p>
        </w:tc>
      </w:tr>
      <w:tr w:rsidR="001574F2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cantSplit/>
          <w:trHeight w:val="1134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574F2" w:rsidRPr="001A7A33" w:rsidRDefault="001574F2" w:rsidP="00C974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Redni broj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Predmet javne nabavke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Naziv odnosno</w:t>
            </w:r>
          </w:p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Opis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Procije-njena vrijednost javne nabavke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Vrsta postu-pka javne nabavke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Okvirno vrijeme pokreta-nja postupka</w:t>
            </w:r>
          </w:p>
        </w:tc>
        <w:tc>
          <w:tcPr>
            <w:tcW w:w="11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Konto odnosno budže-tska pozicija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Iznos na kontu odnosno budže-tskoj poziciji</w:t>
            </w:r>
          </w:p>
        </w:tc>
        <w:tc>
          <w:tcPr>
            <w:tcW w:w="7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Izvor fina-nsira-nja</w:t>
            </w:r>
          </w:p>
        </w:tc>
      </w:tr>
      <w:tr w:rsidR="001574F2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Robe</w:t>
            </w:r>
          </w:p>
          <w:p w:rsidR="001574F2" w:rsidRPr="001A7A33" w:rsidRDefault="001574F2" w:rsidP="00C54E31">
            <w:pPr>
              <w:spacing w:after="0" w:line="240" w:lineRule="auto"/>
              <w:ind w:right="-256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574F2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Vodovodni i kanalizacioni materijal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574F2" w:rsidRPr="001A7A33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60000.</w:t>
            </w:r>
            <w:r w:rsidR="001B539B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574F2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574F2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Oktobar</w:t>
            </w:r>
          </w:p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574F2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574F2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125000,00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74F2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1B539B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B539B" w:rsidRP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Vodovodni materijal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za sanaciju dijela distributivne mreže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Industrijska zona-Radanovići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539B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40000.</w:t>
            </w:r>
            <w:r w:rsidR="001B539B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Februar-mart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125000,00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1B539B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Kancelarijski materijal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539B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4000.</w:t>
            </w:r>
            <w:r w:rsidR="001B539B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april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5121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7000,00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1B539B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Ulje i maziva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539B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4500.</w:t>
            </w:r>
            <w:r w:rsidR="001B539B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April-maj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5133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75900,00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1B539B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Gume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539B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7000.</w:t>
            </w:r>
            <w:r w:rsidR="001B539B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maj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5133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75900,00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Sopsstvena sredstva</w:t>
            </w:r>
          </w:p>
        </w:tc>
      </w:tr>
      <w:tr w:rsidR="001B539B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Rezervni djelovi za motorna vozila i akumulatori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539B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8000.</w:t>
            </w:r>
            <w:r w:rsidR="001B539B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april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5122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8000,00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1B539B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B539B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Hlor,boce za hlor i baždarenje boca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539B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10000.</w:t>
            </w:r>
            <w:r w:rsidR="001B539B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B539B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B539B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jun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B539B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B539B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125000,00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39B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8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Gorivo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70000.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april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5133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75900,00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Nabavka motornih vozila po principu staro za novo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jul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0234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Elektro materijal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10000.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125000,00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HTZ oprema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mart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5390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8000,00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12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Građevinski materijal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5110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125000,00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13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Alati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mart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5123</w:t>
            </w:r>
          </w:p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Računari i računarska oprema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jun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0233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6000,00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A30CC3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15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Kancelarijski namještaj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maj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0233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6000,00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C0185E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77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0185E" w:rsidRPr="001A7A33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Nepredviđene nabavke robe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0185E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5000.</w:t>
            </w:r>
            <w:r w:rsidR="00C0185E">
              <w:rPr>
                <w:rFonts w:ascii="Times New Roman" w:hAnsi="Times New Roman"/>
                <w:sz w:val="24"/>
                <w:szCs w:val="24"/>
                <w:lang w:val="sl-SI"/>
              </w:rPr>
              <w:t>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maj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0235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185E" w:rsidRDefault="00C0185E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5000,00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C0185E" w:rsidRDefault="00C0185E"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1574F2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2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2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UKUPNO:</w:t>
            </w:r>
          </w:p>
          <w:p w:rsidR="001B539B" w:rsidRDefault="001B539B" w:rsidP="00770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1B539B" w:rsidRPr="001A7A33" w:rsidRDefault="001B539B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278500.00</w:t>
            </w:r>
            <w:r w:rsidR="00C54E31">
              <w:rPr>
                <w:rFonts w:ascii="Times New Roman" w:hAnsi="Times New Roman"/>
                <w:sz w:val="24"/>
                <w:szCs w:val="24"/>
                <w:lang w:val="sl-SI"/>
              </w:rPr>
              <w:t>€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1574F2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521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Radovi</w:t>
            </w:r>
          </w:p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1574F2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Radovi na održavanju kanalizacione mreže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574F2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1574F2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1574F2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574F2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5320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574F2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110000.00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74F2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521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770F80" w:rsidRDefault="00770F80" w:rsidP="00770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    18</w:t>
            </w:r>
          </w:p>
          <w:p w:rsidR="00770F80" w:rsidRPr="001A7A33" w:rsidRDefault="00770F80" w:rsidP="00770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770F80" w:rsidP="00770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Radovi na održavanju vodovodne mreže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5320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110000.00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14875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1574F2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163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2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574F2" w:rsidRDefault="001574F2" w:rsidP="00C54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UKUPNO:</w:t>
            </w:r>
          </w:p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770F80" w:rsidP="00C54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75000.00</w:t>
            </w:r>
            <w:r w:rsidR="00353481">
              <w:rPr>
                <w:rFonts w:ascii="Times New Roman" w:hAnsi="Times New Roman"/>
                <w:sz w:val="24"/>
                <w:szCs w:val="24"/>
                <w:lang w:val="sl-SI"/>
              </w:rPr>
              <w:t>€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</w:p>
          <w:p w:rsidR="00C54E31" w:rsidRDefault="00C54E31" w:rsidP="00C5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Usluge</w:t>
            </w:r>
          </w:p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19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Remont kanalizacionih pumpi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770F80" w:rsidRDefault="00770F80" w:rsidP="00770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Default="00770F80" w:rsidP="00770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770F80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mart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70F80" w:rsidRDefault="00770F80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Default="00770F80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770F80" w:rsidP="0077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5321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15000.00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890E4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Tehnički pregled vozila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5390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890E4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Osiguranje vozila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6000.00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890E42" w:rsidRDefault="00890E42" w:rsidP="0089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89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89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jul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5520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11000.00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22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890E4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Osiguranje pumpi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5520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11000.00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23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890E4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Fiksna i mobilna telefonija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17000.00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Pregovarački postupak bez javnog objavljivanja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mart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5312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17000.00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890E4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Higijenska ispravnost vode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12000.00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mart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</w:t>
            </w: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5506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12000.00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25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890E4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štampanja obrazaca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5121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7000.00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890E42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izrade projekata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avgust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5502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890E42" w:rsidRPr="001A7A33" w:rsidRDefault="00890E4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25000.00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popravke i održavan</w:t>
            </w:r>
            <w:r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ja vodomjera i nabavke vodomjera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Otvoreni postupak javne nabavke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maj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</w:t>
            </w: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5320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110000.00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</w:t>
            </w:r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28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zakupa prostorija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Pregovarački postupak bez javnog objavljivanja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februar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5334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45000.00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29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procjene imovine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20000.00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maj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5502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25000.00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Usluge revizije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Neposredni sporazum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mart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5501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35000.00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770F80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449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F80" w:rsidRPr="001A7A33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70F80" w:rsidRPr="001A7A33" w:rsidRDefault="00770F80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31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770F80" w:rsidRPr="001A7A33" w:rsidRDefault="00353481" w:rsidP="00C9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Nepredviđene usluge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6000.00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Dostavljanje ponude šopingom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 xml:space="preserve">Avgust 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770F80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5390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70F80" w:rsidRDefault="00770F80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  <w:p w:rsidR="00353481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8000.00</w:t>
            </w:r>
          </w:p>
        </w:tc>
        <w:tc>
          <w:tcPr>
            <w:tcW w:w="795" w:type="dxa"/>
            <w:tcBorders>
              <w:top w:val="double" w:sz="4" w:space="0" w:color="auto"/>
              <w:right w:val="double" w:sz="4" w:space="0" w:color="auto"/>
            </w:tcBorders>
          </w:tcPr>
          <w:p w:rsidR="00770F80" w:rsidRDefault="00770F80">
            <w:r w:rsidRPr="0081137C">
              <w:rPr>
                <w:rFonts w:ascii="Times New Roman" w:hAnsi="Times New Roman"/>
                <w:sz w:val="24"/>
                <w:szCs w:val="24"/>
                <w:lang w:val="sl-SI"/>
              </w:rPr>
              <w:t>Sopstvena sredstva</w:t>
            </w:r>
          </w:p>
        </w:tc>
      </w:tr>
      <w:tr w:rsidR="001574F2" w:rsidRPr="001A7A33" w:rsidTr="00770F80">
        <w:tblPrEx>
          <w:tblCellMar>
            <w:left w:w="108" w:type="dxa"/>
            <w:right w:w="108" w:type="dxa"/>
          </w:tblCellMar>
          <w:tblLook w:val="00A0"/>
        </w:tblPrEx>
        <w:trPr>
          <w:trHeight w:val="119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4F2" w:rsidRPr="001A7A33" w:rsidRDefault="001574F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2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1574F2" w:rsidRPr="001A7A33" w:rsidRDefault="001574F2" w:rsidP="00C97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UKUPNO: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:rsidR="001574F2" w:rsidRPr="001A7A33" w:rsidRDefault="00353481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175500.00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</w:tcPr>
          <w:p w:rsidR="001574F2" w:rsidRPr="001A7A33" w:rsidRDefault="001574F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D9D9D9"/>
          </w:tcPr>
          <w:p w:rsidR="001574F2" w:rsidRPr="001A7A33" w:rsidRDefault="001574F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D9D9D9"/>
          </w:tcPr>
          <w:p w:rsidR="001574F2" w:rsidRPr="001A7A33" w:rsidRDefault="001574F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</w:tcPr>
          <w:p w:rsidR="001574F2" w:rsidRPr="001A7A33" w:rsidRDefault="001574F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574F2" w:rsidRPr="001A7A33" w:rsidRDefault="001574F2" w:rsidP="00C9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1574F2" w:rsidRPr="001A7A33" w:rsidTr="00C9741D">
        <w:tblPrEx>
          <w:tblCellMar>
            <w:left w:w="108" w:type="dxa"/>
            <w:right w:w="108" w:type="dxa"/>
          </w:tblCellMar>
          <w:tblLook w:val="00A0"/>
        </w:tblPrEx>
        <w:trPr>
          <w:trHeight w:val="640"/>
        </w:trPr>
        <w:tc>
          <w:tcPr>
            <w:tcW w:w="97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4F2" w:rsidRPr="001A7A33" w:rsidRDefault="001574F2" w:rsidP="00C97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                </w:t>
            </w:r>
            <w:r w:rsidRPr="001A7A3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UKUPNO:   </w:t>
            </w:r>
            <w:r w:rsidR="00353481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529000.00€</w:t>
            </w:r>
          </w:p>
        </w:tc>
      </w:tr>
    </w:tbl>
    <w:p w:rsidR="001574F2" w:rsidRPr="00C40274" w:rsidRDefault="001574F2" w:rsidP="001574F2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C40274"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  </w:t>
      </w:r>
    </w:p>
    <w:p w:rsidR="001574F2" w:rsidRDefault="001574F2" w:rsidP="00157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353481" w:rsidRDefault="00353481" w:rsidP="00157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353481" w:rsidRPr="00C40274" w:rsidRDefault="00353481" w:rsidP="00157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1574F2" w:rsidRDefault="00353481" w:rsidP="001574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</w:t>
      </w:r>
      <w:r w:rsidR="001574F2">
        <w:rPr>
          <w:rFonts w:ascii="Times New Roman" w:hAnsi="Times New Roman"/>
          <w:sz w:val="24"/>
          <w:szCs w:val="24"/>
          <w:lang w:val="sl-SI"/>
        </w:rPr>
        <w:t xml:space="preserve">M.P.          </w:t>
      </w:r>
      <w:r w:rsidR="001574F2" w:rsidRPr="00C40274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574F2">
        <w:rPr>
          <w:rFonts w:ascii="Times New Roman" w:hAnsi="Times New Roman"/>
          <w:sz w:val="24"/>
          <w:szCs w:val="24"/>
          <w:lang w:val="sl-SI"/>
        </w:rPr>
        <w:t xml:space="preserve">    </w:t>
      </w:r>
      <w:r w:rsidR="001574F2" w:rsidRPr="00C40274">
        <w:rPr>
          <w:rFonts w:ascii="Times New Roman" w:hAnsi="Times New Roman"/>
          <w:sz w:val="24"/>
          <w:szCs w:val="24"/>
          <w:lang w:val="sl-SI"/>
        </w:rPr>
        <w:t>Odgovorno lice naručioca – starješina</w:t>
      </w:r>
    </w:p>
    <w:p w:rsidR="001574F2" w:rsidRPr="00C40274" w:rsidRDefault="00353481" w:rsidP="00353481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Roganović Dragan dipl.ing.građ.</w:t>
      </w:r>
    </w:p>
    <w:p w:rsidR="001574F2" w:rsidRPr="00C40274" w:rsidRDefault="001574F2" w:rsidP="00157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40274"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 w:rsidRPr="00C40274">
        <w:rPr>
          <w:rFonts w:ascii="Times New Roman" w:hAnsi="Times New Roman"/>
          <w:sz w:val="24"/>
          <w:szCs w:val="24"/>
          <w:lang w:val="sl-SI"/>
        </w:rPr>
        <w:t>______________________________</w:t>
      </w:r>
    </w:p>
    <w:p w:rsidR="001574F2" w:rsidRDefault="001574F2" w:rsidP="00157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1574F2" w:rsidRPr="00C40274" w:rsidRDefault="001574F2" w:rsidP="00157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862845" w:rsidRDefault="00862845"/>
    <w:sectPr w:rsidR="00862845" w:rsidSect="0086284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4F2"/>
    <w:rsid w:val="001574F2"/>
    <w:rsid w:val="001B539B"/>
    <w:rsid w:val="00246E61"/>
    <w:rsid w:val="00353481"/>
    <w:rsid w:val="006B5424"/>
    <w:rsid w:val="00770F80"/>
    <w:rsid w:val="00862845"/>
    <w:rsid w:val="00890E42"/>
    <w:rsid w:val="009705D5"/>
    <w:rsid w:val="00C0185E"/>
    <w:rsid w:val="00C5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F2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F2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montexel</dc:creator>
  <cp:keywords/>
  <dc:description/>
  <cp:lastModifiedBy>montexel</cp:lastModifiedBy>
  <cp:revision>3</cp:revision>
  <cp:lastPrinted>2014-01-29T12:57:00Z</cp:lastPrinted>
  <dcterms:created xsi:type="dcterms:W3CDTF">2014-01-29T11:15:00Z</dcterms:created>
  <dcterms:modified xsi:type="dcterms:W3CDTF">2014-01-29T12:58:00Z</dcterms:modified>
</cp:coreProperties>
</file>